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9D1BC" w14:textId="6003FF23" w:rsidR="00820717" w:rsidRPr="00820717" w:rsidRDefault="00820717" w:rsidP="00820717">
      <w:pPr>
        <w:spacing w:line="259" w:lineRule="exac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1.</w:t>
      </w:r>
      <w:r w:rsidR="00C86DF1">
        <w:rPr>
          <w:rFonts w:ascii="Times New Roman" w:hAnsi="Times New Roman" w:cs="Times New Roman"/>
          <w:b/>
          <w:i/>
        </w:rPr>
        <w:t>5</w:t>
      </w:r>
      <w:r>
        <w:rPr>
          <w:rFonts w:ascii="Times New Roman" w:hAnsi="Times New Roman" w:cs="Times New Roman"/>
          <w:b/>
          <w:i/>
        </w:rPr>
        <w:t>. do SWZ</w:t>
      </w:r>
    </w:p>
    <w:p w14:paraId="16C5AFE0" w14:textId="1D7E1230" w:rsidR="00383258" w:rsidRDefault="00820717" w:rsidP="00820717">
      <w:pPr>
        <w:jc w:val="right"/>
        <w:rPr>
          <w:b/>
        </w:rPr>
      </w:pPr>
      <w:r>
        <w:rPr>
          <w:rFonts w:ascii="Times New Roman" w:hAnsi="Times New Roman" w:cs="Times New Roman"/>
          <w:b/>
        </w:rPr>
        <w:t xml:space="preserve">Opis przedmiotu zamówienia dla części zamówienia </w:t>
      </w:r>
      <w:r w:rsidR="00C86DF1">
        <w:rPr>
          <w:rFonts w:ascii="Times New Roman" w:hAnsi="Times New Roman" w:cs="Times New Roman"/>
          <w:b/>
        </w:rPr>
        <w:t>V</w:t>
      </w:r>
      <w:r>
        <w:rPr>
          <w:rFonts w:ascii="Times New Roman" w:hAnsi="Times New Roman" w:cs="Times New Roman"/>
          <w:b/>
        </w:rPr>
        <w:t xml:space="preserve"> – Dostawa zasilaczy awaryjnych</w:t>
      </w:r>
    </w:p>
    <w:p w14:paraId="6644C1A3" w14:textId="77777777" w:rsidR="00491287" w:rsidRDefault="00491287">
      <w:pPr>
        <w:pStyle w:val="TableContents"/>
      </w:pPr>
    </w:p>
    <w:p w14:paraId="789BE092" w14:textId="288F9958" w:rsidR="00820717" w:rsidRPr="00553C1B" w:rsidRDefault="00491287" w:rsidP="00491287">
      <w:pPr>
        <w:pStyle w:val="TableContents"/>
        <w:numPr>
          <w:ilvl w:val="0"/>
          <w:numId w:val="2"/>
        </w:numPr>
        <w:ind w:left="426" w:hanging="349"/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</w:rPr>
      </w:pPr>
      <w:bookmarkStart w:id="0" w:name="_Hlk210640266"/>
      <w:r w:rsidRPr="00553C1B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</w:rPr>
        <w:t xml:space="preserve">Zasilacz awaryjny </w:t>
      </w:r>
      <w:r w:rsidR="00553C1B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</w:rPr>
        <w:t>t</w:t>
      </w:r>
      <w:r w:rsidRPr="00553C1B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</w:rPr>
        <w:t>ypu 1</w:t>
      </w:r>
    </w:p>
    <w:bookmarkEnd w:id="0"/>
    <w:p w14:paraId="1FBA6D5C" w14:textId="7FABB06A" w:rsidR="00383258" w:rsidRDefault="00000000">
      <w:pPr>
        <w:pStyle w:val="TableContents"/>
      </w:pPr>
      <w:r>
        <w:t xml:space="preserve">Model zasilacza awaryjnego  UPS Eaton 9PX 2200i RT2U </w:t>
      </w:r>
      <w:proofErr w:type="spellStart"/>
      <w:r>
        <w:t>Netpack</w:t>
      </w:r>
      <w:proofErr w:type="spellEnd"/>
      <w:r>
        <w:t xml:space="preserve"> 9PX2200IRTN</w:t>
      </w:r>
    </w:p>
    <w:p w14:paraId="4E02275B" w14:textId="77777777" w:rsidR="00383258" w:rsidRDefault="00000000">
      <w:pPr>
        <w:pStyle w:val="TableContents"/>
      </w:pPr>
      <w:r>
        <w:t>lub równoważny poniższej specyfikacji</w:t>
      </w:r>
    </w:p>
    <w:tbl>
      <w:tblPr>
        <w:tblW w:w="904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6764"/>
      </w:tblGrid>
      <w:tr w:rsidR="00383258" w14:paraId="5252ECFC" w14:textId="77777777" w:rsidTr="00B16A44">
        <w:trPr>
          <w:trHeight w:val="567"/>
          <w:jc w:val="center"/>
        </w:trPr>
        <w:tc>
          <w:tcPr>
            <w:tcW w:w="90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3ACAC18" w14:textId="146DB0EF" w:rsidR="00383258" w:rsidRDefault="00553C1B">
            <w:pPr>
              <w:widowControl w:val="0"/>
              <w:spacing w:line="240" w:lineRule="auto"/>
              <w:ind w:right="360"/>
              <w:jc w:val="center"/>
            </w:pPr>
            <w:r>
              <w:rPr>
                <w:b/>
                <w:bCs/>
              </w:rPr>
              <w:t xml:space="preserve">Zasilacze awaryjne UPS z akumulatorami typ 1 </w:t>
            </w:r>
            <w:r w:rsidR="00820717">
              <w:rPr>
                <w:b/>
                <w:bCs/>
              </w:rPr>
              <w:t xml:space="preserve">- </w:t>
            </w:r>
            <w:r>
              <w:rPr>
                <w:b/>
                <w:bCs/>
              </w:rPr>
              <w:t>2 sztuki</w:t>
            </w:r>
          </w:p>
        </w:tc>
      </w:tr>
      <w:tr w:rsidR="00383258" w14:paraId="4AC60822" w14:textId="77777777" w:rsidTr="00B16A44">
        <w:trPr>
          <w:trHeight w:val="60"/>
          <w:jc w:val="center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25A5856" w14:textId="77777777" w:rsidR="00383258" w:rsidRDefault="00000000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parametru lub cechy</w:t>
            </w:r>
          </w:p>
        </w:tc>
        <w:tc>
          <w:tcPr>
            <w:tcW w:w="6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EFBBE72" w14:textId="77777777" w:rsidR="00383258" w:rsidRDefault="00000000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Wymagane parametry techniczne</w:t>
            </w:r>
          </w:p>
        </w:tc>
      </w:tr>
      <w:tr w:rsidR="00383258" w14:paraId="519E2ADB" w14:textId="77777777" w:rsidTr="00B16A44">
        <w:trPr>
          <w:trHeight w:val="608"/>
          <w:jc w:val="center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2A32EFC6" w14:textId="77777777" w:rsidR="00383258" w:rsidRDefault="00000000">
            <w:pPr>
              <w:pStyle w:val="TableContents"/>
            </w:pPr>
            <w:r>
              <w:t>Topologia</w:t>
            </w:r>
          </w:p>
        </w:tc>
        <w:tc>
          <w:tcPr>
            <w:tcW w:w="6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F253639" w14:textId="77777777" w:rsidR="00383258" w:rsidRDefault="00000000">
            <w:pPr>
              <w:pStyle w:val="TableContents"/>
            </w:pPr>
            <w:r>
              <w:t xml:space="preserve">Online / </w:t>
            </w:r>
            <w:proofErr w:type="spellStart"/>
            <w:r>
              <w:t>line-interactive</w:t>
            </w:r>
            <w:proofErr w:type="spellEnd"/>
          </w:p>
        </w:tc>
      </w:tr>
      <w:tr w:rsidR="00383258" w14:paraId="664B9F50" w14:textId="77777777" w:rsidTr="00B16A44">
        <w:trPr>
          <w:trHeight w:val="720"/>
          <w:jc w:val="center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BDF0108" w14:textId="77777777" w:rsidR="00383258" w:rsidRDefault="00000000">
            <w:pPr>
              <w:pStyle w:val="TableContents"/>
            </w:pPr>
            <w:r>
              <w:t>Moc czynna</w:t>
            </w:r>
          </w:p>
        </w:tc>
        <w:tc>
          <w:tcPr>
            <w:tcW w:w="6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53751D7" w14:textId="77777777" w:rsidR="00383258" w:rsidRDefault="00000000">
            <w:pPr>
              <w:pStyle w:val="TableContents"/>
            </w:pPr>
            <w:r>
              <w:t>Minimum 2200W</w:t>
            </w:r>
          </w:p>
        </w:tc>
      </w:tr>
      <w:tr w:rsidR="00383258" w14:paraId="3E07CFB2" w14:textId="77777777" w:rsidTr="00B16A44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E2BA3CA" w14:textId="77777777" w:rsidR="00383258" w:rsidRDefault="00000000">
            <w:pPr>
              <w:pStyle w:val="TableContents"/>
            </w:pPr>
            <w:r>
              <w:t>Gniazda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95787F6" w14:textId="7BFBDE53" w:rsidR="00383258" w:rsidRPr="00B757E1" w:rsidRDefault="00000000" w:rsidP="00B757E1">
            <w:pPr>
              <w:pStyle w:val="TableContents"/>
            </w:pPr>
            <w:r w:rsidRPr="00B757E1">
              <w:t xml:space="preserve">Minimum 4 gniazda C13, </w:t>
            </w:r>
            <w:r w:rsidR="00B16A44" w:rsidRPr="00B757E1">
              <w:t xml:space="preserve"> </w:t>
            </w:r>
            <w:r w:rsidR="00B757E1" w:rsidRPr="00B757E1">
              <w:t xml:space="preserve">gniazdo podłączone do sieci elektrycznej 230V, 50Hz ( załączony komplet okablowania) </w:t>
            </w:r>
          </w:p>
        </w:tc>
      </w:tr>
      <w:tr w:rsidR="00383258" w14:paraId="66049D62" w14:textId="77777777" w:rsidTr="00B16A44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CB7A5A6" w14:textId="77777777" w:rsidR="00383258" w:rsidRDefault="00000000">
            <w:pPr>
              <w:pStyle w:val="TableContents"/>
            </w:pPr>
            <w:r>
              <w:t>Obudowa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C5A9DCF" w14:textId="77777777" w:rsidR="00383258" w:rsidRDefault="00000000">
            <w:pPr>
              <w:pStyle w:val="TableContents"/>
            </w:pPr>
            <w:proofErr w:type="spellStart"/>
            <w:r>
              <w:t>Rack</w:t>
            </w:r>
            <w:proofErr w:type="spellEnd"/>
            <w:r>
              <w:t xml:space="preserve"> 19” 1-3U (szyny w komplecie)</w:t>
            </w:r>
          </w:p>
          <w:p w14:paraId="7B64D321" w14:textId="77777777" w:rsidR="00383258" w:rsidRDefault="00000000">
            <w:pPr>
              <w:pStyle w:val="TableContents"/>
            </w:pPr>
            <w:r>
              <w:t>Port zarządzania RJ-45 wbudowany lub dodana karta rozszerzeń, port USB</w:t>
            </w:r>
          </w:p>
        </w:tc>
      </w:tr>
      <w:tr w:rsidR="00383258" w14:paraId="224D76CE" w14:textId="77777777" w:rsidTr="00B16A44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5A16B74E" w14:textId="77777777" w:rsidR="00383258" w:rsidRDefault="00000000">
            <w:pPr>
              <w:pStyle w:val="TableContents"/>
            </w:pPr>
            <w:r>
              <w:t>Obsługa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4830B18" w14:textId="77777777" w:rsidR="00383258" w:rsidRDefault="00000000">
            <w:pPr>
              <w:pStyle w:val="TableContents"/>
            </w:pPr>
            <w:r>
              <w:t>Zimny start, akumulatory wymieniane podczas pracy, Automatyczny test baterii</w:t>
            </w:r>
          </w:p>
        </w:tc>
      </w:tr>
      <w:tr w:rsidR="00383258" w14:paraId="7B997145" w14:textId="77777777" w:rsidTr="00B16A44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0D38392" w14:textId="77777777" w:rsidR="00383258" w:rsidRDefault="00000000">
            <w:pPr>
              <w:pStyle w:val="TableContents"/>
            </w:pPr>
            <w:r>
              <w:t>Zarządzanie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D6B3D80" w14:textId="77777777" w:rsidR="00383258" w:rsidRDefault="00000000">
            <w:pPr>
              <w:pStyle w:val="TableContents"/>
            </w:pPr>
            <w:r>
              <w:t xml:space="preserve">Zarządzanie zdalne przez przeglądarkę , kompatybilność z </w:t>
            </w:r>
            <w:proofErr w:type="spellStart"/>
            <w:r>
              <w:t>microsoft</w:t>
            </w:r>
            <w:proofErr w:type="spellEnd"/>
          </w:p>
          <w:p w14:paraId="36231996" w14:textId="77777777" w:rsidR="00383258" w:rsidRDefault="00000000">
            <w:pPr>
              <w:pStyle w:val="TableContents"/>
            </w:pPr>
            <w:proofErr w:type="spellStart"/>
            <w:r>
              <w:t>hyper-v</w:t>
            </w:r>
            <w:proofErr w:type="spellEnd"/>
            <w:r>
              <w:t xml:space="preserve"> (możliwość wyłączania wirtualnych maszyn </w:t>
            </w:r>
            <w:proofErr w:type="spellStart"/>
            <w:r>
              <w:t>hyper-v</w:t>
            </w:r>
            <w:proofErr w:type="spellEnd"/>
            <w:r>
              <w:t>)</w:t>
            </w:r>
          </w:p>
        </w:tc>
      </w:tr>
      <w:tr w:rsidR="00383258" w14:paraId="451EE7C1" w14:textId="77777777" w:rsidTr="00B16A44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89B65D8" w14:textId="77777777" w:rsidR="00383258" w:rsidRDefault="00000000">
            <w:pPr>
              <w:pStyle w:val="TableContents"/>
            </w:pPr>
            <w:r>
              <w:t>Gwarancja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0CDF01AA" w14:textId="5942A092" w:rsidR="00491287" w:rsidRPr="00C3066C" w:rsidRDefault="00000000" w:rsidP="00491287">
            <w:pPr>
              <w:pStyle w:val="Akapitzlist"/>
              <w:suppressAutoHyphens w:val="0"/>
              <w:spacing w:before="120" w:after="120" w:line="240" w:lineRule="auto"/>
              <w:ind w:left="0"/>
              <w:rPr>
                <w:rFonts w:cstheme="minorHAnsi"/>
              </w:rPr>
            </w:pPr>
            <w:r>
              <w:t xml:space="preserve">Minimum </w:t>
            </w:r>
            <w:r w:rsidR="00B16A44">
              <w:t>12</w:t>
            </w:r>
            <w:r w:rsidR="00CD6C7A">
              <w:t>-</w:t>
            </w:r>
            <w:r w:rsidR="00553C1B">
              <w:t>miesi</w:t>
            </w:r>
            <w:r w:rsidR="00CD6C7A">
              <w:t>ęczna gwarancja</w:t>
            </w:r>
            <w:r>
              <w:t xml:space="preserve"> producenta</w:t>
            </w:r>
            <w:r w:rsidR="003C7D01">
              <w:t>.</w:t>
            </w:r>
            <w:r>
              <w:t xml:space="preserve"> </w:t>
            </w:r>
            <w:r w:rsidR="00B16A44">
              <w:t>G</w:t>
            </w:r>
            <w:r w:rsidR="00491287">
              <w:rPr>
                <w:rFonts w:cstheme="minorHAnsi"/>
              </w:rPr>
              <w:t xml:space="preserve">warancja liczona </w:t>
            </w:r>
            <w:r w:rsidR="00491287" w:rsidRPr="00624BA9">
              <w:rPr>
                <w:rFonts w:cstheme="minorHAnsi"/>
              </w:rPr>
              <w:t>od daty podpisania bez zastrzeżeń przez Zamawiającego protokołu odbioru przedmiotu zamówienia</w:t>
            </w:r>
            <w:r w:rsidR="00491287">
              <w:rPr>
                <w:rFonts w:cstheme="minorHAnsi"/>
              </w:rPr>
              <w:t>.</w:t>
            </w:r>
          </w:p>
          <w:p w14:paraId="0C9EDA07" w14:textId="624F8942" w:rsidR="00383258" w:rsidRDefault="00383258">
            <w:pPr>
              <w:pStyle w:val="TableContents"/>
            </w:pPr>
          </w:p>
        </w:tc>
      </w:tr>
    </w:tbl>
    <w:p w14:paraId="1A69E174" w14:textId="77777777" w:rsidR="00383258" w:rsidRDefault="00383258">
      <w:pPr>
        <w:spacing w:line="276" w:lineRule="auto"/>
        <w:ind w:right="360"/>
      </w:pPr>
    </w:p>
    <w:tbl>
      <w:tblPr>
        <w:tblW w:w="5000" w:type="pct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3"/>
        <w:gridCol w:w="6789"/>
      </w:tblGrid>
      <w:tr w:rsidR="00383258" w14:paraId="2446EBDC" w14:textId="77777777" w:rsidTr="006D0285">
        <w:trPr>
          <w:cantSplit/>
          <w:trHeight w:val="70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AFAE592" w14:textId="77777777" w:rsidR="00383258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Producent i model:</w:t>
            </w:r>
          </w:p>
        </w:tc>
        <w:tc>
          <w:tcPr>
            <w:tcW w:w="67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646085A" w14:textId="77777777" w:rsidR="00383258" w:rsidRDefault="00000000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37BB3758" w14:textId="77777777" w:rsidR="00383258" w:rsidRDefault="00383258">
            <w:pPr>
              <w:widowControl w:val="0"/>
              <w:spacing w:line="240" w:lineRule="auto"/>
              <w:ind w:left="360" w:right="360"/>
              <w:rPr>
                <w:rFonts w:cstheme="minorHAnsi"/>
                <w:bCs/>
              </w:rPr>
            </w:pPr>
          </w:p>
        </w:tc>
      </w:tr>
      <w:tr w:rsidR="00383258" w14:paraId="67AAB81F" w14:textId="77777777" w:rsidTr="006D0285">
        <w:trPr>
          <w:cantSplit/>
          <w:trHeight w:val="790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FD315F0" w14:textId="77777777" w:rsidR="00383258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Oferowana gwarancja </w:t>
            </w:r>
          </w:p>
        </w:tc>
        <w:tc>
          <w:tcPr>
            <w:tcW w:w="67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FFD68CF" w14:textId="77777777" w:rsidR="00383258" w:rsidRDefault="00000000">
            <w:pPr>
              <w:widowControl w:val="0"/>
              <w:spacing w:line="240" w:lineRule="auto"/>
              <w:ind w:right="360" w:hanging="12"/>
            </w:pPr>
            <w:r>
              <w:t>Wypełnić:</w:t>
            </w:r>
          </w:p>
        </w:tc>
      </w:tr>
      <w:tr w:rsidR="00383258" w14:paraId="2CA7D432" w14:textId="77777777" w:rsidTr="006D0285">
        <w:trPr>
          <w:cantSplit/>
          <w:trHeight w:val="70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B665EE5" w14:textId="24527AEF" w:rsidR="00383258" w:rsidRDefault="00820717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Cena jednostkowa brutto </w:t>
            </w:r>
          </w:p>
        </w:tc>
        <w:tc>
          <w:tcPr>
            <w:tcW w:w="67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15344AB" w14:textId="77777777" w:rsidR="00383258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327E26EB" w14:textId="77777777" w:rsidR="00383258" w:rsidRDefault="00383258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  <w:tr w:rsidR="00383258" w14:paraId="6394988A" w14:textId="77777777" w:rsidTr="006D0285">
        <w:trPr>
          <w:cantSplit/>
          <w:trHeight w:val="70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D845F4D" w14:textId="77777777" w:rsidR="00383258" w:rsidRPr="00491287" w:rsidRDefault="00000000">
            <w:pPr>
              <w:widowControl w:val="0"/>
              <w:spacing w:line="240" w:lineRule="auto"/>
              <w:ind w:right="360"/>
              <w:rPr>
                <w:rFonts w:cstheme="minorHAnsi"/>
                <w:b/>
              </w:rPr>
            </w:pPr>
            <w:r w:rsidRPr="00491287">
              <w:rPr>
                <w:rFonts w:cstheme="minorHAnsi"/>
                <w:b/>
              </w:rPr>
              <w:t xml:space="preserve">Wartość brutto </w:t>
            </w:r>
            <w:r w:rsidRPr="00491287">
              <w:rPr>
                <w:rFonts w:eastAsia="Calibri" w:cstheme="minorHAnsi"/>
                <w:b/>
              </w:rPr>
              <w:t>2</w:t>
            </w:r>
            <w:r w:rsidRPr="00491287">
              <w:rPr>
                <w:rFonts w:cstheme="minorHAnsi"/>
                <w:b/>
              </w:rPr>
              <w:t xml:space="preserve"> szt.</w:t>
            </w:r>
          </w:p>
        </w:tc>
        <w:tc>
          <w:tcPr>
            <w:tcW w:w="67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A48DE59" w14:textId="77777777" w:rsidR="00383258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7886B9D8" w14:textId="77777777" w:rsidR="00383258" w:rsidRDefault="00383258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</w:tbl>
    <w:p w14:paraId="56ACD6C0" w14:textId="77777777" w:rsidR="00383258" w:rsidRPr="00553C1B" w:rsidRDefault="00383258">
      <w:pPr>
        <w:rPr>
          <w:rFonts w:ascii="Times New Roman" w:hAnsi="Times New Roman" w:cs="Times New Roman"/>
          <w:sz w:val="24"/>
          <w:szCs w:val="24"/>
        </w:rPr>
      </w:pPr>
    </w:p>
    <w:p w14:paraId="3FB75DD0" w14:textId="39763760" w:rsidR="00383258" w:rsidRPr="00553C1B" w:rsidRDefault="00491287" w:rsidP="00491287">
      <w:pPr>
        <w:pStyle w:val="TableContents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</w:pPr>
      <w:r w:rsidRPr="00553C1B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lastRenderedPageBreak/>
        <w:t>Zasilacz awaryjny Typu 2</w:t>
      </w:r>
    </w:p>
    <w:p w14:paraId="7896DB23" w14:textId="77777777" w:rsidR="00383258" w:rsidRDefault="00000000">
      <w:pPr>
        <w:pStyle w:val="TableContents"/>
      </w:pPr>
      <w:r>
        <w:t xml:space="preserve">Model zasilacza awaryjnego Eaton  zasilacz UPS 5p 850i </w:t>
      </w:r>
      <w:proofErr w:type="spellStart"/>
      <w:r>
        <w:t>rack</w:t>
      </w:r>
      <w:proofErr w:type="spellEnd"/>
      <w:r>
        <w:t xml:space="preserve"> 1u </w:t>
      </w:r>
      <w:proofErr w:type="spellStart"/>
      <w:r>
        <w:t>netpack</w:t>
      </w:r>
      <w:proofErr w:type="spellEnd"/>
      <w:r>
        <w:t xml:space="preserve"> g2 5P850IRNG2</w:t>
      </w:r>
    </w:p>
    <w:p w14:paraId="4E61C11B" w14:textId="77777777" w:rsidR="00383258" w:rsidRDefault="00000000">
      <w:pPr>
        <w:pStyle w:val="TableContents"/>
      </w:pPr>
      <w:r>
        <w:t>lub równoważny poniższej specyfikacji</w:t>
      </w:r>
    </w:p>
    <w:tbl>
      <w:tblPr>
        <w:tblW w:w="904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6764"/>
      </w:tblGrid>
      <w:tr w:rsidR="00383258" w14:paraId="4FAD4684" w14:textId="77777777" w:rsidTr="00B757E1">
        <w:trPr>
          <w:trHeight w:val="567"/>
          <w:jc w:val="center"/>
        </w:trPr>
        <w:tc>
          <w:tcPr>
            <w:tcW w:w="90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739F829" w14:textId="0833B38C" w:rsidR="00383258" w:rsidRDefault="00553C1B">
            <w:pPr>
              <w:widowControl w:val="0"/>
              <w:spacing w:line="240" w:lineRule="auto"/>
              <w:ind w:right="360"/>
              <w:jc w:val="center"/>
            </w:pPr>
            <w:r>
              <w:rPr>
                <w:b/>
                <w:bCs/>
              </w:rPr>
              <w:t>Zasilacze awaryjne UPS z akumulatorami</w:t>
            </w:r>
          </w:p>
          <w:p w14:paraId="25F1FE16" w14:textId="170D7E5B" w:rsidR="00383258" w:rsidRDefault="00000000">
            <w:pPr>
              <w:widowControl w:val="0"/>
              <w:spacing w:line="240" w:lineRule="auto"/>
              <w:ind w:right="360"/>
              <w:jc w:val="center"/>
            </w:pPr>
            <w:r>
              <w:rPr>
                <w:b/>
                <w:bCs/>
              </w:rPr>
              <w:t xml:space="preserve">typ 2 </w:t>
            </w:r>
            <w:r w:rsidR="00491287">
              <w:rPr>
                <w:b/>
                <w:bCs/>
              </w:rPr>
              <w:t xml:space="preserve"> - </w:t>
            </w:r>
            <w:r>
              <w:rPr>
                <w:b/>
                <w:bCs/>
              </w:rPr>
              <w:t>6 sztuk</w:t>
            </w:r>
          </w:p>
        </w:tc>
      </w:tr>
      <w:tr w:rsidR="00383258" w14:paraId="52E9B9C8" w14:textId="77777777" w:rsidTr="00B757E1">
        <w:trPr>
          <w:trHeight w:val="60"/>
          <w:jc w:val="center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5771C74" w14:textId="77777777" w:rsidR="00383258" w:rsidRDefault="00000000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parametru lub cechy</w:t>
            </w:r>
          </w:p>
        </w:tc>
        <w:tc>
          <w:tcPr>
            <w:tcW w:w="6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58B7A91" w14:textId="77777777" w:rsidR="00383258" w:rsidRDefault="00000000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Wymagane parametry techniczne</w:t>
            </w:r>
          </w:p>
        </w:tc>
      </w:tr>
      <w:tr w:rsidR="00383258" w14:paraId="2EAAD321" w14:textId="77777777" w:rsidTr="00B757E1">
        <w:trPr>
          <w:trHeight w:val="683"/>
          <w:jc w:val="center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B8914D5" w14:textId="77777777" w:rsidR="00383258" w:rsidRDefault="00000000">
            <w:pPr>
              <w:pStyle w:val="TableContents"/>
            </w:pPr>
            <w:r>
              <w:t>Topologia</w:t>
            </w:r>
          </w:p>
        </w:tc>
        <w:tc>
          <w:tcPr>
            <w:tcW w:w="6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04F10DCB" w14:textId="77777777" w:rsidR="00383258" w:rsidRDefault="00000000">
            <w:pPr>
              <w:pStyle w:val="TableContents"/>
            </w:pPr>
            <w:r>
              <w:t xml:space="preserve">Online / </w:t>
            </w:r>
            <w:proofErr w:type="spellStart"/>
            <w:r>
              <w:t>line-interactive</w:t>
            </w:r>
            <w:proofErr w:type="spellEnd"/>
          </w:p>
        </w:tc>
      </w:tr>
      <w:tr w:rsidR="00383258" w14:paraId="3B25AEED" w14:textId="77777777" w:rsidTr="00B757E1">
        <w:trPr>
          <w:trHeight w:val="720"/>
          <w:jc w:val="center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A725D2C" w14:textId="77777777" w:rsidR="00383258" w:rsidRDefault="00000000">
            <w:pPr>
              <w:pStyle w:val="TableContents"/>
            </w:pPr>
            <w:r>
              <w:t>Moc czynna</w:t>
            </w:r>
          </w:p>
        </w:tc>
        <w:tc>
          <w:tcPr>
            <w:tcW w:w="6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06D4610" w14:textId="77777777" w:rsidR="00383258" w:rsidRDefault="00000000">
            <w:pPr>
              <w:pStyle w:val="TableContents"/>
            </w:pPr>
            <w:r>
              <w:t>Minimum 680W</w:t>
            </w:r>
          </w:p>
        </w:tc>
      </w:tr>
      <w:tr w:rsidR="00383258" w14:paraId="34039250" w14:textId="77777777" w:rsidTr="00B757E1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2FB48F25" w14:textId="77777777" w:rsidR="00383258" w:rsidRDefault="00000000">
            <w:pPr>
              <w:pStyle w:val="TableContents"/>
            </w:pPr>
            <w:r>
              <w:t>Gniazda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CE43823" w14:textId="19A4CE0A" w:rsidR="00383258" w:rsidRDefault="00000000">
            <w:pPr>
              <w:pStyle w:val="TableContents"/>
            </w:pPr>
            <w:r>
              <w:t>Minimum 2 gniazda C13,</w:t>
            </w:r>
            <w:r w:rsidR="00B16A44">
              <w:t xml:space="preserve"> </w:t>
            </w:r>
            <w:r>
              <w:t>gniazdo podłączenia do sieci elektrycznej</w:t>
            </w:r>
          </w:p>
          <w:p w14:paraId="1A4A6B50" w14:textId="77777777" w:rsidR="00383258" w:rsidRDefault="00000000">
            <w:pPr>
              <w:pStyle w:val="TableContents"/>
            </w:pPr>
            <w:r>
              <w:t>230V, 50Hz (załączony komplet okablowania)</w:t>
            </w:r>
          </w:p>
        </w:tc>
      </w:tr>
      <w:tr w:rsidR="00383258" w14:paraId="217C2504" w14:textId="77777777" w:rsidTr="00B757E1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0810CE06" w14:textId="77777777" w:rsidR="00383258" w:rsidRDefault="00000000">
            <w:pPr>
              <w:pStyle w:val="TableContents"/>
            </w:pPr>
            <w:r>
              <w:t>Obudowa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07BC702F" w14:textId="77777777" w:rsidR="00383258" w:rsidRDefault="00000000">
            <w:pPr>
              <w:pStyle w:val="TableContents"/>
            </w:pPr>
            <w:proofErr w:type="spellStart"/>
            <w:r>
              <w:t>Rack</w:t>
            </w:r>
            <w:proofErr w:type="spellEnd"/>
            <w:r>
              <w:t xml:space="preserve"> 19” 1-3U (szyny w komplecie)</w:t>
            </w:r>
          </w:p>
          <w:p w14:paraId="632870CC" w14:textId="77777777" w:rsidR="00383258" w:rsidRDefault="00000000">
            <w:pPr>
              <w:pStyle w:val="TableContents"/>
            </w:pPr>
            <w:r>
              <w:t>Port zarządzania RJ-45 wbudowany lub dodana karta rozszerzeń, port USB</w:t>
            </w:r>
          </w:p>
        </w:tc>
      </w:tr>
      <w:tr w:rsidR="00383258" w14:paraId="6FCA87E1" w14:textId="77777777" w:rsidTr="00B757E1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2A4DB4D" w14:textId="77777777" w:rsidR="00383258" w:rsidRDefault="00000000">
            <w:pPr>
              <w:pStyle w:val="TableContents"/>
            </w:pPr>
            <w:r>
              <w:t>Obsługa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97DF26F" w14:textId="77777777" w:rsidR="00383258" w:rsidRDefault="00000000">
            <w:pPr>
              <w:pStyle w:val="TableContents"/>
            </w:pPr>
            <w:r>
              <w:t>Zimny start, akumulatory wymieniane podczas pracy, Automatyczny test baterii</w:t>
            </w:r>
          </w:p>
        </w:tc>
      </w:tr>
      <w:tr w:rsidR="00383258" w14:paraId="3639EB21" w14:textId="77777777" w:rsidTr="00B757E1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7CBB0CF" w14:textId="77777777" w:rsidR="00383258" w:rsidRDefault="00000000">
            <w:pPr>
              <w:pStyle w:val="TableContents"/>
            </w:pPr>
            <w:r>
              <w:t>Zarządzanie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C4AC898" w14:textId="77777777" w:rsidR="00383258" w:rsidRDefault="00000000">
            <w:pPr>
              <w:pStyle w:val="TableContents"/>
            </w:pPr>
            <w:r>
              <w:t xml:space="preserve">Zarządzanie zdalne przez przeglądarkę , kompatybilność z </w:t>
            </w:r>
            <w:proofErr w:type="spellStart"/>
            <w:r>
              <w:t>microsoft</w:t>
            </w:r>
            <w:proofErr w:type="spellEnd"/>
          </w:p>
          <w:p w14:paraId="0BFE4F6E" w14:textId="77777777" w:rsidR="00383258" w:rsidRDefault="00000000">
            <w:pPr>
              <w:pStyle w:val="TableContents"/>
            </w:pPr>
            <w:proofErr w:type="spellStart"/>
            <w:r>
              <w:t>hyper-v</w:t>
            </w:r>
            <w:proofErr w:type="spellEnd"/>
            <w:r>
              <w:t xml:space="preserve"> (możliwość wyłączania wirtualnych maszyn </w:t>
            </w:r>
            <w:proofErr w:type="spellStart"/>
            <w:r>
              <w:t>hyper-v</w:t>
            </w:r>
            <w:proofErr w:type="spellEnd"/>
            <w:r>
              <w:t>)</w:t>
            </w:r>
          </w:p>
        </w:tc>
      </w:tr>
      <w:tr w:rsidR="00383258" w14:paraId="7F1A7F4E" w14:textId="77777777" w:rsidTr="00B757E1">
        <w:trPr>
          <w:trHeight w:val="720"/>
          <w:jc w:val="center"/>
        </w:trPr>
        <w:tc>
          <w:tcPr>
            <w:tcW w:w="22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6FE255B" w14:textId="77777777" w:rsidR="00383258" w:rsidRDefault="00000000">
            <w:pPr>
              <w:pStyle w:val="TableContents"/>
            </w:pPr>
            <w:r>
              <w:t>Gwarancja</w:t>
            </w:r>
          </w:p>
        </w:tc>
        <w:tc>
          <w:tcPr>
            <w:tcW w:w="67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EEC0221" w14:textId="6533AA88" w:rsidR="00383258" w:rsidRPr="00491287" w:rsidRDefault="00000000" w:rsidP="00491287">
            <w:pPr>
              <w:pStyle w:val="Akapitzlist"/>
              <w:suppressAutoHyphens w:val="0"/>
              <w:spacing w:before="120" w:after="120" w:line="240" w:lineRule="auto"/>
              <w:ind w:left="0"/>
              <w:rPr>
                <w:rFonts w:cstheme="minorHAnsi"/>
              </w:rPr>
            </w:pPr>
            <w:r>
              <w:t xml:space="preserve">Minimum </w:t>
            </w:r>
            <w:r w:rsidR="00B757E1">
              <w:t>12</w:t>
            </w:r>
            <w:r w:rsidR="00CD6C7A">
              <w:t>-</w:t>
            </w:r>
            <w:r w:rsidR="00553C1B">
              <w:t>miesi</w:t>
            </w:r>
            <w:r w:rsidR="00CD6C7A">
              <w:t>ęczna gwarancja</w:t>
            </w:r>
            <w:r>
              <w:t xml:space="preserve"> producenta</w:t>
            </w:r>
            <w:r w:rsidR="00B757E1">
              <w:t>.</w:t>
            </w:r>
            <w:r w:rsidR="00491287">
              <w:rPr>
                <w:rFonts w:cstheme="minorHAnsi"/>
              </w:rPr>
              <w:t xml:space="preserve"> Gwarancja liczona </w:t>
            </w:r>
            <w:r w:rsidR="00491287" w:rsidRPr="00624BA9">
              <w:rPr>
                <w:rFonts w:cstheme="minorHAnsi"/>
              </w:rPr>
              <w:t>od daty podpisania bez zastrzeżeń przez Zamawiającego protokołu odbioru przedmiotu zamówienia</w:t>
            </w:r>
            <w:r w:rsidR="00491287">
              <w:rPr>
                <w:rFonts w:cstheme="minorHAnsi"/>
              </w:rPr>
              <w:t>.</w:t>
            </w:r>
          </w:p>
        </w:tc>
      </w:tr>
    </w:tbl>
    <w:p w14:paraId="35D51D9D" w14:textId="77777777" w:rsidR="00383258" w:rsidRDefault="00383258"/>
    <w:tbl>
      <w:tblPr>
        <w:tblW w:w="9075" w:type="dxa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3"/>
        <w:gridCol w:w="6822"/>
      </w:tblGrid>
      <w:tr w:rsidR="00383258" w14:paraId="6C00BCC0" w14:textId="77777777" w:rsidTr="006D0285">
        <w:trPr>
          <w:cantSplit/>
          <w:trHeight w:val="70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BDDE3E1" w14:textId="77777777" w:rsidR="00383258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Producent i model:</w:t>
            </w:r>
          </w:p>
        </w:tc>
        <w:tc>
          <w:tcPr>
            <w:tcW w:w="6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A7C1265" w14:textId="77777777" w:rsidR="00383258" w:rsidRDefault="00000000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24DA767F" w14:textId="77777777" w:rsidR="00383258" w:rsidRDefault="00383258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</w:p>
        </w:tc>
      </w:tr>
      <w:tr w:rsidR="00383258" w14:paraId="6D6BB2B5" w14:textId="77777777" w:rsidTr="006D0285">
        <w:trPr>
          <w:cantSplit/>
          <w:trHeight w:val="790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356110D" w14:textId="77777777" w:rsidR="00383258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Oferowana gwarancja</w:t>
            </w:r>
          </w:p>
        </w:tc>
        <w:tc>
          <w:tcPr>
            <w:tcW w:w="6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7D910F0" w14:textId="77777777" w:rsidR="00383258" w:rsidRDefault="00000000">
            <w:pPr>
              <w:widowControl w:val="0"/>
              <w:spacing w:line="240" w:lineRule="auto"/>
              <w:ind w:right="360" w:hanging="12"/>
            </w:pPr>
            <w:r>
              <w:t>Wypełnić:</w:t>
            </w:r>
          </w:p>
        </w:tc>
      </w:tr>
      <w:tr w:rsidR="00383258" w14:paraId="082FF548" w14:textId="77777777" w:rsidTr="006D0285">
        <w:trPr>
          <w:cantSplit/>
          <w:trHeight w:val="70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57B3BCB1" w14:textId="63C4DB71" w:rsidR="00383258" w:rsidRDefault="00491287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Cena jednostkowa brutto</w:t>
            </w:r>
          </w:p>
        </w:tc>
        <w:tc>
          <w:tcPr>
            <w:tcW w:w="6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255AC4B8" w14:textId="77777777" w:rsidR="00383258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26398855" w14:textId="77777777" w:rsidR="00383258" w:rsidRDefault="00383258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  <w:tr w:rsidR="00383258" w14:paraId="4ED54A6C" w14:textId="77777777" w:rsidTr="006D0285">
        <w:trPr>
          <w:cantSplit/>
          <w:trHeight w:val="70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2E17AD0" w14:textId="77777777" w:rsidR="00383258" w:rsidRPr="00553C1B" w:rsidRDefault="00000000">
            <w:pPr>
              <w:widowControl w:val="0"/>
              <w:spacing w:line="240" w:lineRule="auto"/>
              <w:ind w:right="360"/>
              <w:rPr>
                <w:rFonts w:cstheme="minorHAnsi"/>
                <w:b/>
              </w:rPr>
            </w:pPr>
            <w:r w:rsidRPr="00553C1B">
              <w:rPr>
                <w:rFonts w:cstheme="minorHAnsi"/>
                <w:b/>
              </w:rPr>
              <w:t xml:space="preserve">Wartość brutto </w:t>
            </w:r>
            <w:r w:rsidRPr="00553C1B">
              <w:rPr>
                <w:rFonts w:eastAsia="Calibri" w:cstheme="minorHAnsi"/>
                <w:b/>
              </w:rPr>
              <w:t>6</w:t>
            </w:r>
            <w:r w:rsidRPr="00553C1B">
              <w:rPr>
                <w:rFonts w:cstheme="minorHAnsi"/>
                <w:b/>
              </w:rPr>
              <w:t xml:space="preserve"> szt.</w:t>
            </w:r>
          </w:p>
        </w:tc>
        <w:tc>
          <w:tcPr>
            <w:tcW w:w="6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0F31451F" w14:textId="77777777" w:rsidR="00383258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70357BA5" w14:textId="77777777" w:rsidR="00383258" w:rsidRDefault="00383258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</w:tbl>
    <w:p w14:paraId="6794F736" w14:textId="77777777" w:rsidR="00383258" w:rsidRDefault="00383258"/>
    <w:p w14:paraId="506435E6" w14:textId="77DF0B42" w:rsidR="00383258" w:rsidRDefault="00383258">
      <w:pPr>
        <w:jc w:val="right"/>
        <w:rPr>
          <w:i/>
          <w:sz w:val="18"/>
          <w:szCs w:val="18"/>
        </w:rPr>
      </w:pPr>
    </w:p>
    <w:p w14:paraId="52DFBCD5" w14:textId="3E4623F0" w:rsidR="00BC077D" w:rsidRDefault="00BC077D" w:rsidP="00BC077D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DOKUMENT NALEŻY PODPISAĆ KWALIFIKOWANYM</w:t>
      </w:r>
    </w:p>
    <w:p w14:paraId="6C5C2525" w14:textId="77777777" w:rsidR="00BC077D" w:rsidRDefault="00BC077D" w:rsidP="00BC077D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PODPISEM ELEKTRONICZNYM LUB PODPISEM ZAUFANYM</w:t>
      </w:r>
    </w:p>
    <w:p w14:paraId="2F749B16" w14:textId="6C16D854" w:rsidR="00383258" w:rsidRPr="003C7D01" w:rsidRDefault="00BC077D" w:rsidP="003C7D01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  <w:t xml:space="preserve">                  LUB PODPISEM OSOBISTYM</w:t>
      </w:r>
    </w:p>
    <w:sectPr w:rsidR="00383258" w:rsidRPr="003C7D01">
      <w:pgSz w:w="11906" w:h="16838"/>
      <w:pgMar w:top="1417" w:right="1417" w:bottom="568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716E1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56BA8"/>
    <w:multiLevelType w:val="hybridMultilevel"/>
    <w:tmpl w:val="DB5E67E4"/>
    <w:lvl w:ilvl="0" w:tplc="F73093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7681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668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258"/>
    <w:rsid w:val="00193842"/>
    <w:rsid w:val="0020170F"/>
    <w:rsid w:val="00306655"/>
    <w:rsid w:val="00383258"/>
    <w:rsid w:val="003C7D01"/>
    <w:rsid w:val="0045607A"/>
    <w:rsid w:val="00491287"/>
    <w:rsid w:val="005208CD"/>
    <w:rsid w:val="00553C1B"/>
    <w:rsid w:val="005D6A42"/>
    <w:rsid w:val="00607260"/>
    <w:rsid w:val="006D0285"/>
    <w:rsid w:val="00820717"/>
    <w:rsid w:val="00847C46"/>
    <w:rsid w:val="0091023C"/>
    <w:rsid w:val="00B16A44"/>
    <w:rsid w:val="00B757E1"/>
    <w:rsid w:val="00BC077D"/>
    <w:rsid w:val="00C525F1"/>
    <w:rsid w:val="00C86DF1"/>
    <w:rsid w:val="00CD6C7A"/>
    <w:rsid w:val="00D35851"/>
    <w:rsid w:val="00EF5FBB"/>
    <w:rsid w:val="00F8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65718"/>
  <w15:docId w15:val="{3F99BDE0-06A4-4818-AA9B-DBB0321B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87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11772"/>
  </w:style>
  <w:style w:type="character" w:customStyle="1" w:styleId="StopkaZnak">
    <w:name w:val="Stopka Znak"/>
    <w:basedOn w:val="Domylnaczcionkaakapitu"/>
    <w:link w:val="Stopka"/>
    <w:uiPriority w:val="99"/>
    <w:qFormat/>
    <w:rsid w:val="00811772"/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locked/>
    <w:rsid w:val="004D0B04"/>
  </w:style>
  <w:style w:type="character" w:styleId="Hipercze">
    <w:name w:val="Hyperlink"/>
    <w:rPr>
      <w:color w:val="000080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C121F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861FFB"/>
    <w:rPr>
      <w:color w:val="954F72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E64A89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F52CF"/>
    <w:pPr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C121F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4D0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75BD36C803B64B9B943E51C552C882" ma:contentTypeVersion="4" ma:contentTypeDescription="Utwórz nowy dokument." ma:contentTypeScope="" ma:versionID="81ac4a82ef9b2620227d4833ebc4ca0b">
  <xsd:schema xmlns:xsd="http://www.w3.org/2001/XMLSchema" xmlns:xs="http://www.w3.org/2001/XMLSchema" xmlns:p="http://schemas.microsoft.com/office/2006/metadata/properties" xmlns:ns2="b35f4caa-07da-472a-8c12-161ed4d93090" targetNamespace="http://schemas.microsoft.com/office/2006/metadata/properties" ma:root="true" ma:fieldsID="8984d5cfb8915fb4715cb7774405c0b4" ns2:_="">
    <xsd:import namespace="b35f4caa-07da-472a-8c12-161ed4d9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f4caa-07da-472a-8c12-161ed4d93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00C360-5067-4B84-9138-379553281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f4caa-07da-472a-8c12-161ed4d9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EC04C1-ED4C-44A0-B67A-43C9A1984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B5388B-E626-47A7-B748-4373B8C7FA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2076</Characters>
  <Application>Microsoft Office Word</Application>
  <DocSecurity>0</DocSecurity>
  <Lines>17</Lines>
  <Paragraphs>4</Paragraphs>
  <ScaleCrop>false</ScaleCrop>
  <Company>Kuratorium Oswiaty w Katowicach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Ignaszak</dc:creator>
  <dc:description/>
  <cp:lastModifiedBy>Otwinowska Olga</cp:lastModifiedBy>
  <cp:revision>3</cp:revision>
  <cp:lastPrinted>2023-10-30T13:23:00Z</cp:lastPrinted>
  <dcterms:created xsi:type="dcterms:W3CDTF">2025-11-26T09:05:00Z</dcterms:created>
  <dcterms:modified xsi:type="dcterms:W3CDTF">2025-11-26T09:59:00Z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0x0101002B75BD36C803B64B9B943E51C552C882</vt:lpwstr>
  </property>
</Properties>
</file>